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kern w:val="3"/>
          <w:lang w:eastAsia="ru-RU"/>
        </w:rPr>
      </w:pPr>
      <w:bookmarkStart w:id="0" w:name="_Toc482128354"/>
      <w:bookmarkStart w:id="1" w:name="_Toc482133830"/>
      <w:r w:rsidRPr="00BA520E">
        <w:rPr>
          <w:rFonts w:ascii="Times New Roman" w:hAnsi="Times New Roman"/>
          <w:b/>
          <w:sz w:val="24"/>
          <w:szCs w:val="24"/>
          <w:lang w:eastAsia="ru-RU"/>
        </w:rPr>
        <w:t>Б1.В.ДВ.4.1 СИСТЕМА СБАЛАНСИРОВАННЫХ ПОКАЗАТЕЛЕЙ И КЛЮЧЕВЫЕ ПОКАЗАТЕЛИ ЭФФЕКТИВНОСТИ</w:t>
      </w:r>
      <w:bookmarkEnd w:id="0"/>
      <w:bookmarkEnd w:id="1"/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kern w:val="3"/>
          <w:lang w:eastAsia="ru-RU"/>
        </w:rPr>
      </w:pP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Pr="00985886" w:rsidRDefault="00B57594" w:rsidP="000C41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520E">
        <w:rPr>
          <w:rFonts w:ascii="Times New Roman" w:hAnsi="Times New Roman"/>
          <w:sz w:val="24"/>
          <w:lang w:eastAsia="ru-RU"/>
        </w:rPr>
        <w:t>К.э.н., доцент</w:t>
      </w:r>
      <w:r>
        <w:rPr>
          <w:rFonts w:ascii="Times New Roman" w:hAnsi="Times New Roman"/>
          <w:sz w:val="24"/>
          <w:lang w:eastAsia="ru-RU"/>
        </w:rPr>
        <w:t>, А.А. Мицкевич</w:t>
      </w:r>
    </w:p>
    <w:p w:rsidR="00B57594" w:rsidRDefault="00B57594" w:rsidP="000C41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B57594" w:rsidRPr="00985886" w:rsidRDefault="00B57594" w:rsidP="000C41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Default="00B57594" w:rsidP="00AA69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B57594" w:rsidRDefault="00B57594" w:rsidP="00AA69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/>
          <w:kern w:val="3"/>
          <w:sz w:val="24"/>
          <w:lang w:eastAsia="ru-RU"/>
        </w:rPr>
        <w:t xml:space="preserve"> </w:t>
      </w:r>
    </w:p>
    <w:p w:rsidR="00B57594" w:rsidRPr="00985886" w:rsidRDefault="00B57594" w:rsidP="00AA69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- ПК-5 </w:t>
      </w:r>
      <w:r w:rsidRPr="00BA520E">
        <w:rPr>
          <w:rFonts w:ascii="Times New Roman" w:hAnsi="Times New Roman"/>
          <w:sz w:val="24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</w:r>
      <w:r>
        <w:rPr>
          <w:rFonts w:ascii="Times New Roman" w:hAnsi="Times New Roman"/>
          <w:sz w:val="24"/>
        </w:rPr>
        <w:t>.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B57594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Тема 1. </w:t>
      </w:r>
      <w:r w:rsidRPr="00BA520E">
        <w:rPr>
          <w:rFonts w:ascii="Times New Roman" w:hAnsi="Times New Roman"/>
          <w:lang w:eastAsia="ru-RU"/>
        </w:rPr>
        <w:t>Предмет ССП и ее история</w:t>
      </w:r>
      <w:r>
        <w:rPr>
          <w:rFonts w:ascii="Times New Roman" w:hAnsi="Times New Roman"/>
          <w:lang w:eastAsia="ru-RU"/>
        </w:rPr>
        <w:t>.</w:t>
      </w:r>
    </w:p>
    <w:p w:rsidR="00B57594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A520E">
        <w:rPr>
          <w:rFonts w:ascii="Times New Roman" w:hAnsi="Times New Roman"/>
          <w:lang w:eastAsia="ru-RU"/>
        </w:rPr>
        <w:t>Введение в проблематику системы сбалансированных показателей (ССП). Предмет сбалансированной системы показателей. Проблемы несбалансированности в менеджменте. Узкое и широкое понимание ССП. История создания и развития Balanced ScoreCard. Различие ССП и BSC. Предтечи и аналоги Balanced ScoreCard. Опыт разработки и использования ССП. Современное состояние науки и практики ССП: легенды и мифы. Основные понятия сбалансированной системы показателей. Краткая характеристика инструментария ССП. ССП в системе управления компанией.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2. Структура ССП.</w:t>
      </w:r>
    </w:p>
    <w:p w:rsidR="00B57594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Классическая базовая структура и ее гибкость. Матричная структура ССП. Критерии качества структуры. Авторская инструментальная макроструктура ССП.</w:t>
      </w:r>
    </w:p>
    <w:p w:rsidR="00B57594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Тема 3. </w:t>
      </w:r>
      <w:r w:rsidRPr="00BA520E">
        <w:rPr>
          <w:rFonts w:ascii="Times New Roman" w:hAnsi="Times New Roman"/>
          <w:lang w:eastAsia="ru-RU"/>
        </w:rPr>
        <w:t>Сбалансированность</w:t>
      </w:r>
      <w:r>
        <w:rPr>
          <w:rFonts w:ascii="Times New Roman" w:hAnsi="Times New Roman"/>
          <w:lang w:eastAsia="ru-RU"/>
        </w:rPr>
        <w:t xml:space="preserve">. 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Понятие баланса в ССП. Сбалансированность систем показателей: примеры и неопределенности. Мягкая и жесткая сбалансированность. Авторская классификация балансов. Классические балансы. Балансы, используемые в авторской технологии разработки и эксплуатации ССП. Общие балансы не зависят от техники реализации ССП. Технические балансы.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4. Сбалансированные системы управленческого учета.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Включение неявных затрат в управленческий учет. Целеполагание как исходный пункт решения задач учета. Целевое использование показателей. Многовариантность себестоимости. Целевая себестоимость. Инвестиционный и проектный учет. Неоднозначность прямых затрат и затрат незавершенного производства.  Учет комплексных затрат на основе производственных методов. Борьба с котловым методом учета косвенных затрат. Сбалансированные по прибыли и по выручке системы разнесения косвенных затрат. Принятие решений на основе неполной себестоимости. Переход на исчисление переменных затрат. Факторный анализ затрат и прибыли.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Управление затратами. Технология учета и отчетность. Включение управленческого учета в контур управления.  Сбалансированное применение ABC-Costing. Стыковка управленческого учета, сбалансированной системы показателей,  бюджетирования, управления затратами и мотивации.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5. Сбалансированная система мотивации (ССМ).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Учет в целях мотивации. Принципы использования данных управленческого учета и ССП в мотивации. Фондообразующие и фондораспределяющие показатели. Финансовые и экономические аспекты мотивации по центрам затрат, доходов и прибыли.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 xml:space="preserve">Зависимость концепции мотивации от стратегической позиции фирмы и бизнес-направления. Стратегический поворот мотивации. Финансовые и экономические основы мотивации руководящих работников. 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Понятие ССМ. Финансовая сбалансированность. Соотношения между источниками, фондами и их распределением.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6. Теория измерений.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Общая характеристика наук об измерениях. Измерение и оценка. Оценки и измерения в ССП.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Шкалы. Классификации шкал. Допустимые преобразования. Номинальная шкала (шкала наименований, nominal scale). Порядковая шкала. Ранжирование (ранговые шкалы). Порядковые измерения. Метод парных сравнений. Балльные шкалы. Перевод результатов ранжирования в весовые коэффициенты одним экспертом. Количественные шкалы. Шкала интервалов (интервальная шкала). Шкала степенная. Шкала отношений. Шкала разностей. Абсолютная шкала. Степени свободы.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 xml:space="preserve">Обработка результатов первичных измерений. Допустимые действия (алгебраические операции). Инвариантность анализа данных. Допустимые операции с числами, соответствующими номинальной шкале. Инвариантные средние величины. Инвариантные средние величины в порядковой шкале. Инвариантность статистик в количественных шкалах. Экономическая инвариантность средних величин в количественных шкалах. Меры близости в порядковых шкалах. 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Качество измерений в проблематике ССП. Надежность и устойчивость. Правильность и обоснованность. Информативность и точность. Многомерность.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7. Показатели.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Показатели (измерители, индикаторы, measures). Экономико-математическая наука о показателях. Техника мышления для использования показателей в практике бизнеса. Логика сравнений.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Классификации показателей. Научные основы классификаций. Иерархическая и фасетная модели классификации. Классификация показателей Ясина Е.Г. (1974). Финансовые и нефинансовые показатели (Д.Нортон и Р.Каплан, 1990). Ключевые (Key Performance Indicator, KPI) и вспомогательные  показатели. Требования к KPI. Опережающие и результирующие показатели. Показатели результативности и эффективности.  Потоки и запасы. Разовые показатели. Первичные и вторичные показатели. Измерения и оценки. Частные и агрегированные оценки. Агрегированные показатели: комплексные и интегральные оценки. Пороговые значения.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Квалиметрия. Понятие качества. Оценка качества. Измерение и оценка в квалиметрии. Виды квалиметрических оценок: дифференциальные и комплексные. Классическая комплексная оценка в квалиметрии и аддитивные функции полезности. Технология QuaD. Алгоритм оценки качества продукции.  Две главные задачи измерения качества продукции. Показатели качества в предметных квалиметриях. Изменение представлений о качестве: Метод единственного показателя. Методы оценки качества работы. Обобщенные оценки качества.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Применение квалиметрии в ССП. ИСО: Что значит ориентация на потребителя?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Роли показателей в ССП. Способы использования показателей по Ю.Веберу. Направления использования показателей в управленческом учете и в ССП:  Оценки применяются к объектам учета: прогнозные; плановые; целевые; фактические итоговые (отчетность); фактические промежуточные (мониторинг). Мотивационные показатели: фондообразующие и фондораспределяющие показатели. Показатели для принятия решений. Выделение релевантных затрат. Показатели и объекты учета. Показатели ключевых объектов учета. Показатели клиентов. Группировки потребителей. Показатели продуктов. Показатели подразделений. Показатели поставщиков.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Каскадирование показателей. Каскадируемые и некаскадируемые показатели. Аддитивные показатели. Объекты и способы каскадирования.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Управление системой показателей фирмы. Паспорт показателя. Периодичность вычисления показателей. Исполнители и показатели. Система ответственности за значения показателей.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8. Оценки и оценочные шкалы.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Шкалирование: первичное и вторичное. Проблема единообразного шкалирования показателей. Виды оценивания. Количественные измерения (оценки) качественных признаков. Вербально-числовые шкалы.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Перевод первичных измерений в оценочные шкалы. Классификация оценочных шкал: однофазные и многофазные. Дискретные (балльные) шкалы. Шкала Е.Харрингтона. Технологии 100-балльной оценки. Шкала Лайкерта (Likert scale).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Проблема инвариантности выводов при использовании разных способов оцифровки шкалы Лайкерта. Кусочно-линейные шкалы для нормирования (шкалирования) фондораспределяющего показателя, основанного на степени выполнения плана. Семейство шкал AxByCzD для оценки выручки и прибыли маржинально неубыточных центров прибыли  (Мицкевич, 2009). Шкала «Нулевая прибыль – Целевая прибыль – Предельное перевыполнение цели». Шкала «Нулевая маржинальная прибыль – Целевая маржинальная прибыль – Предельное перевыполнение цели». Варианты учета неполных затрат для построения шкал типа AxByCzD.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Практические уроки теории измерений и опыта шкалирования для разработчиков и пользователей ССП. Примеры использования теории измерений в экономике и менеджменте. Использовать ли одинаковые шкалы для разных качественных показателей.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9. Комплексные и интегральные оценки.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Комплексные оценки. Типичные ключевые показатели центра затрат. Квалиметрический подход к построению главного комплексного показателя эффективности центра затрат. Полезный объем работ. Применение квалиметрического подхода к построению главного комплексного показателя эффективности финансовой службы, IT-службы, юридического отдела, складской и транспортной служб. Достоинства и недостатки комплексного показателя эффективности.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Интегральные оценки. Область применения. Пример: качество жизни и его межстрановые сравнения c помощью индекса HDI. Многокритериальные решения. Целеполагание, критерии, показатели и оценки в задачах принятия решений. Структурирование целей и формирование критериев в задачах стратегического управления. Понятия цели, показателя и критерия. Требования к критериям в задачах стратегического управления. Методика формирования набора критериев в задачах принятия решений.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 xml:space="preserve">Принятие решений при многих критериях. Принятие решений на основе попарного сравнения альтернатив. Проблема определения наилучшего варианта решения при наличии нескольких критериев.  Понятия мажоранты и максимального элемента по бинарному отношению. Понятия эффективности. Методы принятия решений при многих критериях: классификация. 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B57594" w:rsidRPr="00194EDB" w:rsidRDefault="00B57594" w:rsidP="00194EDB">
      <w:pPr>
        <w:spacing w:after="0" w:line="240" w:lineRule="auto"/>
        <w:ind w:firstLine="709"/>
        <w:jc w:val="both"/>
        <w:rPr>
          <w:rFonts w:cs="Calibri"/>
          <w:szCs w:val="20"/>
        </w:rPr>
      </w:pPr>
    </w:p>
    <w:p w:rsidR="00B57594" w:rsidRPr="00194EDB" w:rsidRDefault="00B57594" w:rsidP="00194EDB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4"/>
          <w:szCs w:val="20"/>
        </w:rPr>
      </w:pPr>
      <w:r w:rsidRPr="00194EDB">
        <w:rPr>
          <w:rFonts w:ascii="Times New Roman" w:hAnsi="Times New Roman" w:cs="Calibri"/>
          <w:b/>
          <w:sz w:val="24"/>
          <w:szCs w:val="20"/>
        </w:rPr>
        <w:t xml:space="preserve">В ходе реализации дисциплины </w:t>
      </w:r>
      <w:r>
        <w:rPr>
          <w:rFonts w:ascii="Times New Roman" w:hAnsi="Times New Roman" w:cs="Calibri"/>
          <w:b/>
          <w:sz w:val="24"/>
          <w:szCs w:val="20"/>
        </w:rPr>
        <w:t>Б1.В.ДВ.4.1. «Сбалансированная система показателей и ключевые показатели эффективности»</w:t>
      </w:r>
      <w:r>
        <w:rPr>
          <w:rFonts w:ascii="Times New Roman" w:hAnsi="Times New Roman" w:cs="Calibri"/>
          <w:sz w:val="24"/>
          <w:szCs w:val="20"/>
        </w:rPr>
        <w:t xml:space="preserve"> </w:t>
      </w:r>
      <w:r w:rsidRPr="00194EDB">
        <w:rPr>
          <w:rFonts w:ascii="Times New Roman" w:hAnsi="Times New Roman" w:cs="Calibri"/>
          <w:b/>
          <w:sz w:val="24"/>
          <w:szCs w:val="20"/>
        </w:rPr>
        <w:t>используются следующие методы текущего контроля успеваемости обучающихся:</w:t>
      </w:r>
    </w:p>
    <w:p w:rsidR="00B57594" w:rsidRPr="00194EDB" w:rsidRDefault="00B57594" w:rsidP="00194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0"/>
        <w:gridCol w:w="2840"/>
      </w:tblGrid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Предмет ССП и ее история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Структура ССП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bookmarkStart w:id="2" w:name="_Toc426647545"/>
            <w:r w:rsidRPr="00BA520E">
              <w:rPr>
                <w:rFonts w:ascii="Times New Roman" w:hAnsi="Times New Roman"/>
                <w:lang w:eastAsia="ru-RU"/>
              </w:rPr>
              <w:t>Сбалансированность</w:t>
            </w:r>
            <w:bookmarkEnd w:id="2"/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Сбалансированные системы управленческого учета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Сбалансированная система мотивации (ССМ)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Теория измерений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Оценки и оценочные шкалы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Комплексные и интегральные оценки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</w:tbl>
    <w:p w:rsidR="00B57594" w:rsidRPr="00194EDB" w:rsidRDefault="00B57594" w:rsidP="00194EDB">
      <w:pPr>
        <w:keepNext/>
        <w:spacing w:before="240" w:after="60" w:line="240" w:lineRule="auto"/>
        <w:ind w:left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3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3"/>
      <w:r>
        <w:rPr>
          <w:rFonts w:ascii="Times New Roman" w:hAnsi="Times New Roman"/>
          <w:b/>
          <w:sz w:val="24"/>
          <w:szCs w:val="24"/>
        </w:rPr>
        <w:t>зачета.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Pr="00985886" w:rsidRDefault="00B57594" w:rsidP="00985886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B57594" w:rsidRPr="00854727" w:rsidRDefault="00B57594" w:rsidP="00854727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854727">
        <w:rPr>
          <w:rFonts w:ascii="Times New Roman" w:hAnsi="Times New Roman"/>
          <w:spacing w:val="-3"/>
          <w:sz w:val="24"/>
          <w:szCs w:val="24"/>
        </w:rPr>
        <w:t>Панов М. М.  Оценка деятельности и система управления компанией на основе KPI / М.М.</w:t>
      </w:r>
      <w:r w:rsidRPr="00854727">
        <w:rPr>
          <w:rFonts w:ascii="Times New Roman" w:hAnsi="Times New Roman"/>
          <w:sz w:val="24"/>
          <w:szCs w:val="24"/>
        </w:rPr>
        <w:t xml:space="preserve"> Панов. - М.: НИЦ ИНФРА-М, 2014. - 255 с. http://znanium.com/bookread.php?book =448503</w:t>
      </w:r>
    </w:p>
    <w:p w:rsidR="00B57594" w:rsidRPr="00854727" w:rsidRDefault="00B57594" w:rsidP="00854727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4"/>
          <w:szCs w:val="24"/>
        </w:rPr>
      </w:pPr>
      <w:r w:rsidRPr="00854727">
        <w:rPr>
          <w:rFonts w:ascii="Times New Roman" w:hAnsi="Times New Roman"/>
          <w:sz w:val="24"/>
          <w:szCs w:val="24"/>
        </w:rPr>
        <w:t xml:space="preserve">Камысовская С. В. Бухгалтерская финансовая отчетность: формирование и анализ показателей: Учеб. пособие / С.В. Камысовская, Т.В. Захарова. - М.: Форум: НИЦ    ИНФРА-М, 2014. - 432 с. </w:t>
      </w:r>
      <w:hyperlink r:id="rId5" w:history="1">
        <w:r w:rsidRPr="00854727">
          <w:rPr>
            <w:rStyle w:val="Hyperlink"/>
            <w:rFonts w:ascii="Times New Roman" w:hAnsi="Times New Roman"/>
            <w:sz w:val="24"/>
            <w:szCs w:val="24"/>
          </w:rPr>
          <w:t>http://znanium.com/bookread.php?book=429315</w:t>
        </w:r>
      </w:hyperlink>
    </w:p>
    <w:p w:rsidR="00B57594" w:rsidRPr="00854727" w:rsidRDefault="00B57594" w:rsidP="00854727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4"/>
          <w:szCs w:val="24"/>
        </w:rPr>
      </w:pPr>
      <w:r w:rsidRPr="00854727">
        <w:rPr>
          <w:rFonts w:ascii="Times New Roman" w:hAnsi="Times New Roman"/>
          <w:sz w:val="24"/>
          <w:szCs w:val="24"/>
        </w:rPr>
        <w:t xml:space="preserve">Каплан Роберт С., Нортон Дейвид П. </w:t>
      </w:r>
      <w:r w:rsidRPr="00854727">
        <w:rPr>
          <w:rStyle w:val="Strong"/>
          <w:rFonts w:ascii="Times New Roman" w:hAnsi="Times New Roman"/>
          <w:b w:val="0"/>
          <w:bCs/>
          <w:sz w:val="24"/>
          <w:szCs w:val="24"/>
        </w:rPr>
        <w:t>Стратегическое единство. Создание синергии организации с помощью сбалансированной системы показателей</w:t>
      </w:r>
      <w:r w:rsidRPr="00854727">
        <w:rPr>
          <w:rStyle w:val="Strong"/>
          <w:rFonts w:ascii="Times New Roman" w:hAnsi="Times New Roman"/>
          <w:bCs/>
          <w:sz w:val="24"/>
          <w:szCs w:val="24"/>
        </w:rPr>
        <w:t xml:space="preserve">. - </w:t>
      </w:r>
      <w:r w:rsidRPr="00854727">
        <w:rPr>
          <w:rFonts w:ascii="Times New Roman" w:hAnsi="Times New Roman"/>
          <w:sz w:val="24"/>
          <w:szCs w:val="24"/>
        </w:rPr>
        <w:t xml:space="preserve">М.:  </w:t>
      </w:r>
      <w:r w:rsidRPr="00854727">
        <w:rPr>
          <w:rFonts w:ascii="Times New Roman" w:hAnsi="Times New Roman"/>
          <w:spacing w:val="-5"/>
          <w:sz w:val="24"/>
          <w:szCs w:val="24"/>
        </w:rPr>
        <w:t>Издательский дом "Вильямс</w:t>
      </w:r>
      <w:r w:rsidRPr="00854727">
        <w:rPr>
          <w:rFonts w:ascii="Times New Roman" w:hAnsi="Times New Roman"/>
          <w:sz w:val="24"/>
          <w:szCs w:val="24"/>
        </w:rPr>
        <w:t>, 2013. -384с.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854727">
        <w:rPr>
          <w:rFonts w:ascii="Times New Roman" w:hAnsi="Times New Roman"/>
          <w:sz w:val="24"/>
          <w:szCs w:val="24"/>
        </w:rPr>
        <w:t>Каплан Р., Нортон Д. Стратегические карты. Трансформация нематериальных активов в материальные результаты.- М.: Олимп-Бизнес, 2011.- 512 с.</w:t>
      </w:r>
    </w:p>
    <w:sectPr w:rsidR="00B57594" w:rsidRPr="00854727" w:rsidSect="00C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4B7"/>
    <w:multiLevelType w:val="hybridMultilevel"/>
    <w:tmpl w:val="4F26B4EC"/>
    <w:lvl w:ilvl="0" w:tplc="F00E0D8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E70AC7"/>
    <w:multiLevelType w:val="hybridMultilevel"/>
    <w:tmpl w:val="3CBA3A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DF75386"/>
    <w:multiLevelType w:val="multilevel"/>
    <w:tmpl w:val="25A48FD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886"/>
    <w:rsid w:val="000524DA"/>
    <w:rsid w:val="000B1085"/>
    <w:rsid w:val="000C4182"/>
    <w:rsid w:val="00194EDB"/>
    <w:rsid w:val="00270642"/>
    <w:rsid w:val="002A2143"/>
    <w:rsid w:val="00321753"/>
    <w:rsid w:val="003A6CE4"/>
    <w:rsid w:val="00557D3F"/>
    <w:rsid w:val="00583C93"/>
    <w:rsid w:val="006D6C3C"/>
    <w:rsid w:val="007B1CFC"/>
    <w:rsid w:val="007E12CF"/>
    <w:rsid w:val="00854727"/>
    <w:rsid w:val="008A4C35"/>
    <w:rsid w:val="008D45AD"/>
    <w:rsid w:val="009410BB"/>
    <w:rsid w:val="00973482"/>
    <w:rsid w:val="00985886"/>
    <w:rsid w:val="009F1E58"/>
    <w:rsid w:val="00AA693D"/>
    <w:rsid w:val="00B57594"/>
    <w:rsid w:val="00BA4EE7"/>
    <w:rsid w:val="00BA520E"/>
    <w:rsid w:val="00BA75F7"/>
    <w:rsid w:val="00CE7770"/>
    <w:rsid w:val="00E46962"/>
    <w:rsid w:val="00F8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5472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5472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5472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bookread.php?book=429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1567</Words>
  <Characters>8936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ОП ВО</dc:title>
  <dc:subject/>
  <dc:creator>Коровина Елена Вадимовна</dc:creator>
  <cp:keywords/>
  <dc:description/>
  <cp:lastModifiedBy>zhelanova-ea</cp:lastModifiedBy>
  <cp:revision>4</cp:revision>
  <dcterms:created xsi:type="dcterms:W3CDTF">2017-06-22T11:22:00Z</dcterms:created>
  <dcterms:modified xsi:type="dcterms:W3CDTF">2017-06-22T11:30:00Z</dcterms:modified>
</cp:coreProperties>
</file>